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C2B5" w14:textId="40BBBFF5" w:rsidR="00905FA7" w:rsidRDefault="00905FA7" w:rsidP="00905FA7">
      <w:r>
        <w:t xml:space="preserve">Text </w:t>
      </w:r>
      <w:r w:rsidR="00F302E3">
        <w:t>zum Bild im Newsbereich</w:t>
      </w:r>
      <w:r>
        <w:t>:</w:t>
      </w:r>
    </w:p>
    <w:p w14:paraId="2A843723" w14:textId="25E76AB2" w:rsidR="00DE4113" w:rsidRPr="00DE4113" w:rsidRDefault="00DE4113" w:rsidP="00DE4113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Tag der offenen Tür 2021 - digital</w:t>
      </w:r>
    </w:p>
    <w:p w14:paraId="01CD3E4B" w14:textId="6BAB6D12" w:rsidR="00DE4113" w:rsidRPr="00174598" w:rsidRDefault="00DE4113" w:rsidP="00DE4113">
      <w:pPr>
        <w:rPr>
          <w:b/>
          <w:bCs/>
          <w:color w:val="0066FF"/>
          <w:sz w:val="36"/>
          <w:szCs w:val="36"/>
        </w:rPr>
      </w:pPr>
      <w:r w:rsidRPr="00174598">
        <w:rPr>
          <w:b/>
          <w:bCs/>
          <w:color w:val="0066FF"/>
          <w:sz w:val="36"/>
          <w:szCs w:val="36"/>
        </w:rPr>
        <w:t>Ihr kommt nicht zu uns!</w:t>
      </w:r>
    </w:p>
    <w:p w14:paraId="39DB626B" w14:textId="77777777" w:rsidR="00DE4113" w:rsidRPr="00174598" w:rsidRDefault="00DE4113" w:rsidP="00DE4113">
      <w:pPr>
        <w:ind w:left="1416" w:firstLine="569"/>
        <w:rPr>
          <w:b/>
          <w:bCs/>
          <w:color w:val="33CC33"/>
          <w:sz w:val="36"/>
          <w:szCs w:val="36"/>
        </w:rPr>
      </w:pPr>
      <w:r w:rsidRPr="00174598">
        <w:rPr>
          <w:b/>
          <w:bCs/>
          <w:color w:val="33CC33"/>
          <w:sz w:val="36"/>
          <w:szCs w:val="36"/>
        </w:rPr>
        <w:t xml:space="preserve">Dann kommen wir zu euch! </w:t>
      </w:r>
    </w:p>
    <w:p w14:paraId="33739D3E" w14:textId="305B6BEE" w:rsidR="00DE4113" w:rsidRDefault="00DE4113" w:rsidP="00DE4113">
      <w:pPr>
        <w:ind w:left="3540"/>
      </w:pPr>
      <w:r w:rsidRPr="00174598">
        <w:rPr>
          <w:b/>
          <w:bCs/>
          <w:color w:val="FF0066"/>
          <w:sz w:val="36"/>
          <w:szCs w:val="36"/>
        </w:rPr>
        <w:t>Wir zeigen dir unsere Schule digital!</w:t>
      </w:r>
    </w:p>
    <w:p w14:paraId="1B0E29EC" w14:textId="77777777" w:rsidR="00DE4113" w:rsidRDefault="00DE4113" w:rsidP="00905FA7"/>
    <w:p w14:paraId="2D7F5D55" w14:textId="77777777" w:rsidR="00905FA7" w:rsidRDefault="00905FA7" w:rsidP="00DE4113">
      <w:pPr>
        <w:pStyle w:val="Listenabsatz"/>
      </w:pPr>
      <w:r>
        <w:t xml:space="preserve">Zum Download klicken sie folgenden Link:   </w:t>
      </w:r>
      <w:hyperlink r:id="rId5" w:history="1">
        <w:r w:rsidRPr="0091438C">
          <w:rPr>
            <w:rStyle w:val="Hyperlink"/>
          </w:rPr>
          <w:t>Tag der offenen Tür</w:t>
        </w:r>
      </w:hyperlink>
      <w:r>
        <w:t xml:space="preserve">  </w:t>
      </w:r>
    </w:p>
    <w:p w14:paraId="0A2C63EB" w14:textId="77777777" w:rsidR="00905FA7" w:rsidRDefault="00905FA7" w:rsidP="00905FA7">
      <w:pPr>
        <w:pStyle w:val="Listenabsatz"/>
        <w:numPr>
          <w:ilvl w:val="0"/>
          <w:numId w:val="2"/>
        </w:numPr>
      </w:pPr>
      <w:r>
        <w:t xml:space="preserve">Sie werden mit unserem </w:t>
      </w:r>
      <w:r w:rsidRPr="009012F2">
        <w:rPr>
          <w:b/>
        </w:rPr>
        <w:t>Download-Server</w:t>
      </w:r>
      <w:r>
        <w:t xml:space="preserve"> verbunden.</w:t>
      </w:r>
    </w:p>
    <w:p w14:paraId="6401E045" w14:textId="77777777" w:rsidR="00905FA7" w:rsidRDefault="00905FA7" w:rsidP="00905FA7">
      <w:pPr>
        <w:pStyle w:val="Listenabsatz"/>
        <w:numPr>
          <w:ilvl w:val="0"/>
          <w:numId w:val="2"/>
        </w:numPr>
      </w:pPr>
      <w:r>
        <w:t xml:space="preserve">Setzen Sie das </w:t>
      </w:r>
      <w:r w:rsidRPr="009012F2">
        <w:rPr>
          <w:b/>
        </w:rPr>
        <w:t>Häkchen</w:t>
      </w:r>
      <w:r>
        <w:t xml:space="preserve"> vor der angezeigten Datei.</w:t>
      </w:r>
    </w:p>
    <w:p w14:paraId="3705B638" w14:textId="77777777" w:rsidR="00905FA7" w:rsidRDefault="00905FA7" w:rsidP="00905FA7">
      <w:pPr>
        <w:pStyle w:val="Listenabsatz"/>
        <w:numPr>
          <w:ilvl w:val="0"/>
          <w:numId w:val="2"/>
        </w:numPr>
      </w:pPr>
      <w:r>
        <w:t>Klicken sie „</w:t>
      </w:r>
      <w:r w:rsidRPr="009012F2">
        <w:rPr>
          <w:b/>
        </w:rPr>
        <w:t>Herunterladen</w:t>
      </w:r>
      <w:r>
        <w:t xml:space="preserve">“ (Falls Optionen angeboten werden: </w:t>
      </w:r>
      <w:r w:rsidRPr="00356F80">
        <w:rPr>
          <w:b/>
          <w:bCs/>
        </w:rPr>
        <w:t>Nicht</w:t>
      </w:r>
      <w:r>
        <w:t xml:space="preserve"> „Datei öffnen mit …“, sondern „Datei speichern“)</w:t>
      </w:r>
    </w:p>
    <w:p w14:paraId="712C658C" w14:textId="77777777" w:rsidR="00905FA7" w:rsidRDefault="00905FA7" w:rsidP="00905FA7">
      <w:pPr>
        <w:pStyle w:val="Listenabsatz"/>
        <w:numPr>
          <w:ilvl w:val="0"/>
          <w:numId w:val="2"/>
        </w:numPr>
      </w:pPr>
      <w:r>
        <w:t>Der „Rundgang“ wird normalerweise im Ordner „Downloads“ (Windows 10, iOS entsprechend) auf ihrem Gerät gespeichert.</w:t>
      </w:r>
    </w:p>
    <w:p w14:paraId="4F409894" w14:textId="3146B7F0" w:rsidR="00905FA7" w:rsidRDefault="00905FA7" w:rsidP="00905FA7">
      <w:pPr>
        <w:pStyle w:val="Listenabsatz"/>
        <w:numPr>
          <w:ilvl w:val="0"/>
          <w:numId w:val="2"/>
        </w:numPr>
      </w:pPr>
      <w:r>
        <w:t>Der „Rundgang“ kann nun an den für die Anwendung vorgesehenen Speicherplatz verschoben werden.</w:t>
      </w:r>
    </w:p>
    <w:p w14:paraId="010B480F" w14:textId="35291E25" w:rsidR="00AB5903" w:rsidRDefault="00AB5903" w:rsidP="00AB5903"/>
    <w:p w14:paraId="05762FC9" w14:textId="5BBC6FB3" w:rsidR="00AB5903" w:rsidRPr="00AB5903" w:rsidRDefault="00AB5903" w:rsidP="00AB5903">
      <w:pPr>
        <w:rPr>
          <w:b/>
        </w:rPr>
      </w:pPr>
      <w:r w:rsidRPr="00AB5903">
        <w:rPr>
          <w:b/>
        </w:rPr>
        <w:t>Button Nutzungshinweise</w:t>
      </w:r>
    </w:p>
    <w:p w14:paraId="496D9CEB" w14:textId="77777777" w:rsidR="00905FA7" w:rsidRDefault="00905FA7" w:rsidP="00905FA7"/>
    <w:p w14:paraId="01E3ADB9" w14:textId="7DBFEC59" w:rsidR="00905FA7" w:rsidRPr="00905FA7" w:rsidRDefault="00905FA7" w:rsidP="00905FA7">
      <w:pPr>
        <w:rPr>
          <w:b/>
          <w:bCs/>
        </w:rPr>
      </w:pPr>
      <w:r w:rsidRPr="00905FA7">
        <w:rPr>
          <w:b/>
          <w:bCs/>
        </w:rPr>
        <w:t>Nutzungshinweise für den virtuellen Rundgang durch die Benedikt-von-Nursia-Berufsschule</w:t>
      </w:r>
      <w:r>
        <w:rPr>
          <w:b/>
          <w:bCs/>
        </w:rPr>
        <w:t xml:space="preserve"> </w:t>
      </w:r>
      <w:r w:rsidRPr="00905FA7">
        <w:rPr>
          <w:b/>
          <w:bCs/>
        </w:rPr>
        <w:t>Augsburg:</w:t>
      </w:r>
    </w:p>
    <w:p w14:paraId="20AA419C" w14:textId="77777777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Der Rundgang ist für die Präsentation über einen PC, Laptop o.ä. konzipiert. </w:t>
      </w:r>
    </w:p>
    <w:p w14:paraId="3EA3C2C2" w14:textId="77777777" w:rsidR="00905FA7" w:rsidRDefault="00905FA7" w:rsidP="00905FA7">
      <w:pPr>
        <w:pStyle w:val="Listenabsatz"/>
      </w:pPr>
      <w:r>
        <w:t xml:space="preserve">Tablets (Windows und iOS) liefen im Eigenversuch. </w:t>
      </w:r>
    </w:p>
    <w:p w14:paraId="2B735216" w14:textId="77777777" w:rsidR="00905FA7" w:rsidRDefault="00905FA7" w:rsidP="00905FA7">
      <w:pPr>
        <w:pStyle w:val="Listenabsatz"/>
      </w:pPr>
      <w:r>
        <w:t xml:space="preserve">Smartphones und Tablets (Android) können mit der Datenmenge und der Präsentation überfordert sein. Das ist je nach Endgerät sehr unterschiedlich (einfach ausprobieren). </w:t>
      </w:r>
    </w:p>
    <w:p w14:paraId="432500FE" w14:textId="77777777" w:rsidR="00905FA7" w:rsidRDefault="00905FA7" w:rsidP="00905FA7">
      <w:pPr>
        <w:pStyle w:val="Listenabsatz"/>
        <w:numPr>
          <w:ilvl w:val="0"/>
          <w:numId w:val="1"/>
        </w:numPr>
      </w:pPr>
      <w:r>
        <w:t>Sie sollten den Rundgang vorab am besten downloaden (aktuell ca. 719 MB, Windows 10). Der Download ist je nach Kapazität des Internetzugangs eventuell sprunghaft und zeitintensiv.</w:t>
      </w:r>
      <w:r w:rsidRPr="00EE769C">
        <w:t xml:space="preserve"> </w:t>
      </w:r>
    </w:p>
    <w:p w14:paraId="7DA3EC6F" w14:textId="77777777" w:rsidR="00905FA7" w:rsidRDefault="00905FA7" w:rsidP="00905FA7">
      <w:pPr>
        <w:pStyle w:val="Listenabsatz"/>
      </w:pPr>
      <w:r>
        <w:t xml:space="preserve">Gut funktioniert hat der Download im Eigenversuch über </w:t>
      </w:r>
      <w:r w:rsidRPr="0018032E">
        <w:rPr>
          <w:i/>
          <w:iCs/>
        </w:rPr>
        <w:t>Google Chrome</w:t>
      </w:r>
      <w:r>
        <w:rPr>
          <w:i/>
          <w:iCs/>
        </w:rPr>
        <w:t xml:space="preserve">, Opera </w:t>
      </w:r>
      <w:r w:rsidRPr="00B10245">
        <w:t>und</w:t>
      </w:r>
      <w:r>
        <w:rPr>
          <w:i/>
          <w:iCs/>
        </w:rPr>
        <w:t xml:space="preserve"> MS Edge.</w:t>
      </w:r>
      <w:r>
        <w:t xml:space="preserve"> </w:t>
      </w:r>
    </w:p>
    <w:p w14:paraId="14B25F34" w14:textId="77777777" w:rsidR="00905FA7" w:rsidRDefault="00905FA7" w:rsidP="00905FA7">
      <w:pPr>
        <w:pStyle w:val="Listenabsatz"/>
      </w:pPr>
      <w:r w:rsidRPr="0018032E">
        <w:rPr>
          <w:i/>
          <w:iCs/>
        </w:rPr>
        <w:t>Firefox</w:t>
      </w:r>
      <w:r>
        <w:t xml:space="preserve"> bereitete immer wieder Probleme. </w:t>
      </w:r>
    </w:p>
    <w:p w14:paraId="19FB118E" w14:textId="77777777" w:rsidR="00905FA7" w:rsidRDefault="00905FA7" w:rsidP="00905FA7">
      <w:pPr>
        <w:pStyle w:val="Listenabsatz"/>
      </w:pPr>
      <w:r>
        <w:t xml:space="preserve">Streamen ist wegen großer Datenmengen oft nicht sinnvoll. </w:t>
      </w:r>
    </w:p>
    <w:p w14:paraId="4FDD28E3" w14:textId="77777777" w:rsidR="00905FA7" w:rsidRDefault="00905FA7" w:rsidP="00905FA7">
      <w:pPr>
        <w:pStyle w:val="Listenabsatz"/>
      </w:pPr>
      <w:r>
        <w:t>Wir haben uns für die nachfolgend beschriebene Form der Präsentation (Download) entschieden, weil so für die meisten User ein ruckfreier Rundgang durch unser schulisches Angebot möglich ist.</w:t>
      </w:r>
    </w:p>
    <w:p w14:paraId="42035E3C" w14:textId="77777777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Zum Download klicken sie folgenden Link:   </w:t>
      </w:r>
      <w:hyperlink r:id="rId6" w:history="1">
        <w:r w:rsidRPr="0091438C">
          <w:rPr>
            <w:rStyle w:val="Hyperlink"/>
          </w:rPr>
          <w:t>Tag der offenen Tür</w:t>
        </w:r>
      </w:hyperlink>
      <w:r>
        <w:t xml:space="preserve">  </w:t>
      </w:r>
    </w:p>
    <w:p w14:paraId="1642F625" w14:textId="144130B9" w:rsidR="00905FA7" w:rsidRDefault="00905FA7" w:rsidP="00905FA7">
      <w:pPr>
        <w:pStyle w:val="Listenabsatz"/>
        <w:numPr>
          <w:ilvl w:val="0"/>
          <w:numId w:val="3"/>
        </w:numPr>
      </w:pPr>
      <w:r>
        <w:t xml:space="preserve">Sie werden mit unserem </w:t>
      </w:r>
      <w:r w:rsidRPr="00905FA7">
        <w:rPr>
          <w:b/>
        </w:rPr>
        <w:t>Download-Server</w:t>
      </w:r>
      <w:r>
        <w:t xml:space="preserve"> verbunden.</w:t>
      </w:r>
    </w:p>
    <w:p w14:paraId="21E9B4D2" w14:textId="77777777" w:rsidR="00905FA7" w:rsidRDefault="00905FA7" w:rsidP="00905FA7">
      <w:pPr>
        <w:pStyle w:val="Listenabsatz"/>
        <w:numPr>
          <w:ilvl w:val="0"/>
          <w:numId w:val="3"/>
        </w:numPr>
      </w:pPr>
      <w:r>
        <w:lastRenderedPageBreak/>
        <w:t xml:space="preserve">Setzen Sie das </w:t>
      </w:r>
      <w:r w:rsidRPr="009012F2">
        <w:rPr>
          <w:b/>
        </w:rPr>
        <w:t>Häkchen</w:t>
      </w:r>
      <w:r>
        <w:t xml:space="preserve"> vor der angezeigten Datei.</w:t>
      </w:r>
    </w:p>
    <w:p w14:paraId="1DCAABCA" w14:textId="77777777" w:rsidR="00905FA7" w:rsidRDefault="00905FA7" w:rsidP="00905FA7">
      <w:pPr>
        <w:pStyle w:val="Listenabsatz"/>
        <w:numPr>
          <w:ilvl w:val="0"/>
          <w:numId w:val="3"/>
        </w:numPr>
      </w:pPr>
      <w:r>
        <w:t>Klicken sie „</w:t>
      </w:r>
      <w:r w:rsidRPr="009012F2">
        <w:rPr>
          <w:b/>
        </w:rPr>
        <w:t>Herunterladen</w:t>
      </w:r>
      <w:r>
        <w:t xml:space="preserve">“ (Falls Optionen angeboten werden: </w:t>
      </w:r>
      <w:r w:rsidRPr="00356F80">
        <w:rPr>
          <w:b/>
          <w:bCs/>
        </w:rPr>
        <w:t>Nicht</w:t>
      </w:r>
      <w:r>
        <w:t xml:space="preserve"> „Datei öffnen mit …“, sondern „Datei speichern“)</w:t>
      </w:r>
    </w:p>
    <w:p w14:paraId="032D3383" w14:textId="77777777" w:rsidR="00905FA7" w:rsidRDefault="00905FA7" w:rsidP="00905FA7">
      <w:pPr>
        <w:pStyle w:val="Listenabsatz"/>
        <w:numPr>
          <w:ilvl w:val="0"/>
          <w:numId w:val="3"/>
        </w:numPr>
      </w:pPr>
      <w:r>
        <w:t>Der „Rundgang“ wird normalerweise im Ordner „Downloads“ (Windows 10, iOS entsprechend) auf ihrem Gerät gespeichert.</w:t>
      </w:r>
    </w:p>
    <w:p w14:paraId="781DD4DF" w14:textId="77777777" w:rsidR="00905FA7" w:rsidRDefault="00905FA7" w:rsidP="00905FA7">
      <w:pPr>
        <w:pStyle w:val="Listenabsatz"/>
        <w:numPr>
          <w:ilvl w:val="0"/>
          <w:numId w:val="3"/>
        </w:numPr>
      </w:pPr>
      <w:r>
        <w:t>Der „Rundgang“ kann nun an den für die Anwendung vorgesehenen Speicherplatz verschoben werden.</w:t>
      </w:r>
    </w:p>
    <w:p w14:paraId="5C0644CB" w14:textId="77777777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Der Start erfolgt durch Doppelklick. Um die Präsentation zu starten benötigen Sie „MS </w:t>
      </w:r>
      <w:proofErr w:type="spellStart"/>
      <w:r>
        <w:t>Powerpoint</w:t>
      </w:r>
      <w:proofErr w:type="spellEnd"/>
      <w:r>
        <w:t>“ oder die kostenlose App „</w:t>
      </w:r>
      <w:proofErr w:type="spellStart"/>
      <w:r w:rsidR="00AB5903">
        <w:fldChar w:fldCharType="begin"/>
      </w:r>
      <w:r w:rsidR="00AB5903">
        <w:instrText xml:space="preserve"> HYPERLINK "https://www.microsoft.com/de-de/p/pptx-viewer/9np64t9094lb?activetab=pivot:overviewtab" </w:instrText>
      </w:r>
      <w:r w:rsidR="00AB5903">
        <w:fldChar w:fldCharType="separate"/>
      </w:r>
      <w:r w:rsidRPr="0018682A">
        <w:rPr>
          <w:rStyle w:val="Hyperlink"/>
        </w:rPr>
        <w:t>Powerpoint</w:t>
      </w:r>
      <w:proofErr w:type="spellEnd"/>
      <w:r w:rsidRPr="0018682A">
        <w:rPr>
          <w:rStyle w:val="Hyperlink"/>
        </w:rPr>
        <w:t xml:space="preserve"> Viewer</w:t>
      </w:r>
      <w:r w:rsidR="00AB5903">
        <w:rPr>
          <w:rStyle w:val="Hyperlink"/>
        </w:rPr>
        <w:fldChar w:fldCharType="end"/>
      </w:r>
      <w:r>
        <w:t>“.</w:t>
      </w:r>
    </w:p>
    <w:p w14:paraId="778A14A2" w14:textId="77777777" w:rsidR="00905FA7" w:rsidRDefault="00905FA7" w:rsidP="00905FA7">
      <w:pPr>
        <w:pStyle w:val="Listenabsatz"/>
        <w:numPr>
          <w:ilvl w:val="0"/>
          <w:numId w:val="1"/>
        </w:numPr>
      </w:pPr>
      <w:r>
        <w:t>Der Rundgang ist interaktiv.</w:t>
      </w:r>
      <w:r w:rsidRPr="00EE769C">
        <w:t xml:space="preserve"> </w:t>
      </w:r>
    </w:p>
    <w:p w14:paraId="0746727B" w14:textId="77777777" w:rsidR="00905FA7" w:rsidRDefault="00905FA7" w:rsidP="00905FA7">
      <w:pPr>
        <w:pStyle w:val="Listenabsatz"/>
        <w:numPr>
          <w:ilvl w:val="0"/>
          <w:numId w:val="1"/>
        </w:numPr>
      </w:pPr>
      <w:r>
        <w:t>Sie benötigen Lautsprecher, Beamer und /oder Bildschirm. Die Menüführung ist intuitiv und über Touchscreen und / oder Maus möglich.</w:t>
      </w:r>
    </w:p>
    <w:p w14:paraId="34A29441" w14:textId="77777777" w:rsidR="00905FA7" w:rsidRDefault="00905FA7" w:rsidP="00905FA7">
      <w:pPr>
        <w:pStyle w:val="Listenabsatz"/>
        <w:numPr>
          <w:ilvl w:val="0"/>
          <w:numId w:val="1"/>
        </w:numPr>
      </w:pPr>
      <w:r>
        <w:t>Zielpersonen sind in erster Linie Schüler*innen.</w:t>
      </w:r>
      <w:r w:rsidRPr="003D6BB8">
        <w:t xml:space="preserve"> </w:t>
      </w:r>
    </w:p>
    <w:p w14:paraId="5C1E4499" w14:textId="12FA3FEF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Wegen der Fülle an Informationen empfehlen wir </w:t>
      </w:r>
      <w:r w:rsidR="00F302E3">
        <w:t xml:space="preserve">Lehrkräften </w:t>
      </w:r>
      <w:r>
        <w:t>die Verwendung über mehrere Unterrichtseinheiten zu verteilen</w:t>
      </w:r>
      <w:r w:rsidRPr="003D6BB8">
        <w:t xml:space="preserve"> </w:t>
      </w:r>
      <w:r>
        <w:t xml:space="preserve">und / oder den zielgerichteten Einsatz von Teilen der Präsentation. </w:t>
      </w:r>
    </w:p>
    <w:p w14:paraId="103A8A43" w14:textId="69984A7F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Die Präsentation ist </w:t>
      </w:r>
      <w:r w:rsidR="00F302E3">
        <w:t>in erster Linie zur</w:t>
      </w:r>
      <w:r>
        <w:t xml:space="preserve"> Verwendung für Unterricht / Berufsvorbereitung /Berufsberatung vorgesehen. Wiedergabe und Vervielfältigung ist nur für diesen Zweck erlaubt. Die Veränderung der Präsentation ist verboten.</w:t>
      </w:r>
    </w:p>
    <w:p w14:paraId="30D6D64D" w14:textId="2CEF119E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Bitte stellen Sie die Einladung, den Link oder die Präsentation gerne auch weiteren Lehrkräften, der Sozialarbeit an ihrer Schule, der Beratungslehrkraft, Berufseinstiegsbegleiter*innen und Berufsberater*innen an ihrer Schule zur Verfügung. </w:t>
      </w:r>
    </w:p>
    <w:p w14:paraId="3CE81706" w14:textId="2DB0A6D4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Interessierte Schüler*innen können sich bei uns für das nächste Schuljahr bewerben. </w:t>
      </w:r>
      <w:r w:rsidR="00F302E3">
        <w:t>Das Anmeldeformular finden Sie im Downloadbereich der Homepage.</w:t>
      </w:r>
      <w:bookmarkStart w:id="0" w:name="_GoBack"/>
      <w:bookmarkEnd w:id="0"/>
    </w:p>
    <w:p w14:paraId="4BA218EE" w14:textId="4D0687BC" w:rsidR="00905FA7" w:rsidRDefault="00905FA7" w:rsidP="00905FA7">
      <w:pPr>
        <w:pStyle w:val="Listenabsatz"/>
        <w:numPr>
          <w:ilvl w:val="0"/>
          <w:numId w:val="1"/>
        </w:numPr>
      </w:pPr>
      <w:r>
        <w:t xml:space="preserve">Bei Problemen oder </w:t>
      </w:r>
      <w:r w:rsidR="00F302E3">
        <w:t xml:space="preserve">anderen Rückmeldungen </w:t>
      </w:r>
      <w:r>
        <w:t xml:space="preserve">wenden Sie sich bitte an unseren Support: </w:t>
      </w:r>
      <w:hyperlink r:id="rId7" w:history="1">
        <w:r w:rsidRPr="00F30B97">
          <w:rPr>
            <w:rStyle w:val="Hyperlink"/>
          </w:rPr>
          <w:t>rundgang@benedikt-berufsschule.de</w:t>
        </w:r>
      </w:hyperlink>
    </w:p>
    <w:sectPr w:rsidR="00905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50E0"/>
    <w:multiLevelType w:val="hybridMultilevel"/>
    <w:tmpl w:val="3E8E1D02"/>
    <w:lvl w:ilvl="0" w:tplc="1A0C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86662"/>
    <w:multiLevelType w:val="hybridMultilevel"/>
    <w:tmpl w:val="CD968468"/>
    <w:lvl w:ilvl="0" w:tplc="32821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D412B2"/>
    <w:multiLevelType w:val="hybridMultilevel"/>
    <w:tmpl w:val="596050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7"/>
    <w:rsid w:val="006E35CE"/>
    <w:rsid w:val="00905FA7"/>
    <w:rsid w:val="009413F4"/>
    <w:rsid w:val="00AB5903"/>
    <w:rsid w:val="00DE4113"/>
    <w:rsid w:val="00F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B28A"/>
  <w15:chartTrackingRefBased/>
  <w15:docId w15:val="{9D9B2B17-6E0F-4F84-9DAD-E3BA3C1F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5FA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5F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5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ndgang@benedikt-berufsschu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n86161-my.sharepoint.com/:f:/g/personal/rundgang_benedikt-berufsschule_de/Ev5beyfL_eFKqYjcxL-4QvAB81XcixwxmkKaXEhd7t3hXg?e=3uzBmd" TargetMode="External"/><Relationship Id="rId5" Type="http://schemas.openxmlformats.org/officeDocument/2006/relationships/hyperlink" Target="https://bvn86161-my.sharepoint.com/:f:/g/personal/rundgang_benedikt-berufsschule_de/Ev5beyfL_eFKqYjcxL-4QvAB81XcixwxmkKaXEhd7t3hXg?e=3uzBm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Zinser</dc:creator>
  <cp:keywords/>
  <dc:description/>
  <cp:lastModifiedBy>Elmar Eckert</cp:lastModifiedBy>
  <cp:revision>4</cp:revision>
  <dcterms:created xsi:type="dcterms:W3CDTF">2021-03-18T13:10:00Z</dcterms:created>
  <dcterms:modified xsi:type="dcterms:W3CDTF">2021-03-19T09:16:00Z</dcterms:modified>
</cp:coreProperties>
</file>